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47260" w14:textId="0EDECC93" w:rsidR="00874F93" w:rsidRPr="00874F93" w:rsidRDefault="00874F93" w:rsidP="00874F93">
      <w:pPr>
        <w:pStyle w:val="a3"/>
        <w:tabs>
          <w:tab w:val="right" w:pos="9639"/>
        </w:tabs>
        <w:jc w:val="both"/>
        <w:rPr>
          <w:sz w:val="24"/>
          <w:lang w:val="en-US"/>
        </w:rPr>
      </w:pPr>
      <w:r w:rsidRPr="00874F93">
        <w:rPr>
          <w:sz w:val="24"/>
          <w:lang w:val="en-US"/>
        </w:rPr>
        <w:t>3GPP TS</w:t>
      </w:r>
      <w:r>
        <w:rPr>
          <w:sz w:val="24"/>
          <w:lang w:val="en-US"/>
        </w:rPr>
        <w:t>G</w:t>
      </w:r>
      <w:r w:rsidR="00896F57">
        <w:rPr>
          <w:sz w:val="24"/>
          <w:lang w:val="en-US"/>
        </w:rPr>
        <w:t>-RAN WG2 Meeting #127-bis</w:t>
      </w:r>
      <w:r w:rsidR="00896F57">
        <w:rPr>
          <w:sz w:val="24"/>
          <w:lang w:val="en-US"/>
        </w:rPr>
        <w:tab/>
      </w:r>
      <w:r w:rsidR="00896F57" w:rsidRPr="00896F57">
        <w:rPr>
          <w:sz w:val="24"/>
          <w:lang w:val="en-US"/>
        </w:rPr>
        <w:t>R2-2409051</w:t>
      </w:r>
    </w:p>
    <w:p w14:paraId="10A3D5F7" w14:textId="77777777" w:rsidR="00874F93" w:rsidRDefault="00874F93" w:rsidP="00874F93">
      <w:pPr>
        <w:pStyle w:val="a3"/>
        <w:tabs>
          <w:tab w:val="right" w:pos="9639"/>
        </w:tabs>
        <w:jc w:val="both"/>
        <w:rPr>
          <w:sz w:val="24"/>
          <w:lang w:val="en-US"/>
        </w:rPr>
      </w:pPr>
      <w:r w:rsidRPr="00874F93">
        <w:rPr>
          <w:sz w:val="24"/>
          <w:lang w:val="en-US"/>
        </w:rPr>
        <w:t>Hefei, China, Oct 14th – 18th, 2024</w:t>
      </w:r>
    </w:p>
    <w:p w14:paraId="1D1CF788" w14:textId="47332874" w:rsidR="008C4E45" w:rsidRPr="00C4200F" w:rsidRDefault="008C4E45" w:rsidP="00874F93">
      <w:pPr>
        <w:pStyle w:val="a3"/>
        <w:tabs>
          <w:tab w:val="right" w:pos="9639"/>
        </w:tabs>
        <w:jc w:val="both"/>
        <w:rPr>
          <w:sz w:val="24"/>
          <w:lang w:val="en-US" w:eastAsia="zh-CN"/>
        </w:rPr>
      </w:pPr>
      <w:r w:rsidRPr="007C5693">
        <w:rPr>
          <w:sz w:val="24"/>
          <w:lang w:val="en-US"/>
        </w:rPr>
        <w:t xml:space="preserve">                      </w:t>
      </w:r>
    </w:p>
    <w:p w14:paraId="7B50D499" w14:textId="58631702" w:rsidR="008C4E45" w:rsidRPr="00106460" w:rsidRDefault="008C4E45" w:rsidP="008C4E45">
      <w:pPr>
        <w:tabs>
          <w:tab w:val="left" w:pos="1985"/>
        </w:tabs>
        <w:ind w:left="1985" w:hanging="1985"/>
        <w:rPr>
          <w:rFonts w:ascii="Arial" w:hAnsi="Arial" w:cs="Arial"/>
          <w:b/>
          <w:bCs/>
          <w:lang w:val="en-US"/>
        </w:rPr>
      </w:pPr>
      <w:r w:rsidRPr="004F139D">
        <w:rPr>
          <w:rFonts w:ascii="Arial" w:eastAsia="Malgun Gothic" w:hAnsi="Arial" w:cs="Arial" w:hint="eastAsia"/>
          <w:b/>
          <w:bCs/>
          <w:lang w:val="en-US" w:eastAsia="ko-KR"/>
        </w:rPr>
        <w:t>Agenda</w:t>
      </w:r>
      <w:r w:rsidRPr="004F139D">
        <w:rPr>
          <w:rFonts w:ascii="Arial" w:hAnsi="Arial" w:cs="Arial"/>
          <w:b/>
          <w:bCs/>
          <w:lang w:val="en-US"/>
        </w:rPr>
        <w:t xml:space="preserve"> Item: </w:t>
      </w:r>
      <w:r w:rsidRPr="004F139D">
        <w:rPr>
          <w:rFonts w:ascii="Arial" w:hAnsi="Arial" w:cs="Arial"/>
          <w:b/>
          <w:bCs/>
          <w:lang w:val="en-US"/>
        </w:rPr>
        <w:tab/>
      </w:r>
      <w:r w:rsidR="00D05985">
        <w:rPr>
          <w:rFonts w:ascii="Arial" w:hAnsi="Arial" w:cs="Arial"/>
          <w:b/>
          <w:bCs/>
          <w:lang w:val="en-GB"/>
        </w:rPr>
        <w:t>8.8.2</w:t>
      </w:r>
    </w:p>
    <w:p w14:paraId="66F8FAA0" w14:textId="70FE3D2D" w:rsidR="008C4E45" w:rsidRPr="002C6DD0" w:rsidRDefault="008C4E45" w:rsidP="008C4E45">
      <w:pPr>
        <w:tabs>
          <w:tab w:val="left" w:pos="1985"/>
        </w:tabs>
        <w:ind w:left="1985" w:hanging="1985"/>
        <w:rPr>
          <w:rFonts w:ascii="Arial" w:hAnsi="Arial" w:cs="Arial"/>
          <w:b/>
          <w:bCs/>
          <w:lang w:val="en-US" w:eastAsia="zh-TW"/>
        </w:rPr>
      </w:pPr>
      <w:r w:rsidRPr="004F139D">
        <w:rPr>
          <w:rFonts w:ascii="Arial" w:hAnsi="Arial" w:cs="Arial"/>
          <w:b/>
          <w:bCs/>
          <w:lang w:val="en-US"/>
        </w:rPr>
        <w:t>Source:</w:t>
      </w:r>
      <w:r w:rsidRPr="004F139D">
        <w:rPr>
          <w:rFonts w:ascii="Arial" w:hAnsi="Arial" w:cs="Arial"/>
          <w:b/>
          <w:bCs/>
          <w:lang w:val="en-US"/>
        </w:rPr>
        <w:tab/>
      </w:r>
      <w:r w:rsidR="00B05F20">
        <w:rPr>
          <w:rFonts w:ascii="Arial" w:hAnsi="Arial" w:cs="Arial"/>
          <w:b/>
          <w:bCs/>
          <w:lang w:val="en-US" w:eastAsia="zh-TW"/>
        </w:rPr>
        <w:t>NTPU</w:t>
      </w:r>
    </w:p>
    <w:p w14:paraId="78B3AE81" w14:textId="71736D59" w:rsidR="008C4E45" w:rsidRPr="00CF7670" w:rsidRDefault="008C4E45" w:rsidP="008C4E45">
      <w:pPr>
        <w:ind w:left="1985" w:hanging="1985"/>
        <w:rPr>
          <w:rFonts w:ascii="SimSun" w:eastAsia="SimSun" w:hAnsi="SimSun" w:cs="SimSun"/>
          <w:b/>
          <w:bCs/>
          <w:lang w:val="en-US" w:eastAsia="zh-TW"/>
        </w:rPr>
      </w:pPr>
      <w:r w:rsidRPr="004F139D">
        <w:rPr>
          <w:rFonts w:ascii="Arial" w:hAnsi="Arial" w:cs="Arial"/>
          <w:b/>
          <w:bCs/>
          <w:lang w:val="en-US"/>
        </w:rPr>
        <w:t>Title:</w:t>
      </w:r>
      <w:r w:rsidRPr="004F139D">
        <w:rPr>
          <w:rFonts w:ascii="Arial" w:hAnsi="Arial" w:cs="Arial"/>
          <w:b/>
          <w:bCs/>
          <w:lang w:val="en-US"/>
        </w:rPr>
        <w:tab/>
      </w:r>
      <w:bookmarkStart w:id="0" w:name="_GoBack"/>
      <w:r w:rsidR="00332D81" w:rsidRPr="00332D81">
        <w:rPr>
          <w:rFonts w:ascii="Arial" w:hAnsi="Arial" w:cs="Arial"/>
          <w:b/>
          <w:bCs/>
          <w:lang w:val="en-US"/>
        </w:rPr>
        <w:t xml:space="preserve">Discussion on </w:t>
      </w:r>
      <w:r w:rsidR="009755D3" w:rsidRPr="009755D3">
        <w:rPr>
          <w:rFonts w:ascii="Arial" w:hAnsi="Arial" w:cs="Arial"/>
          <w:b/>
          <w:bCs/>
          <w:lang w:val="en-US"/>
        </w:rPr>
        <w:t xml:space="preserve">the impact of SSB extension for </w:t>
      </w:r>
      <w:r w:rsidR="007A48B2">
        <w:rPr>
          <w:rFonts w:ascii="Arial" w:hAnsi="Arial" w:cs="Arial"/>
          <w:b/>
          <w:bCs/>
          <w:lang w:val="en-US"/>
        </w:rPr>
        <w:t xml:space="preserve">NR </w:t>
      </w:r>
      <w:r w:rsidR="005B0411">
        <w:rPr>
          <w:rFonts w:ascii="Arial" w:hAnsi="Arial" w:cs="Arial"/>
          <w:b/>
          <w:bCs/>
          <w:lang w:val="en-US"/>
        </w:rPr>
        <w:t>NTN</w:t>
      </w:r>
      <w:bookmarkEnd w:id="0"/>
    </w:p>
    <w:p w14:paraId="203A77A9" w14:textId="02E0471D" w:rsidR="008C4E45" w:rsidRPr="004F139D" w:rsidRDefault="008C4E45" w:rsidP="008C4E45">
      <w:pPr>
        <w:rPr>
          <w:rFonts w:ascii="Arial" w:hAnsi="Arial" w:cs="Arial"/>
          <w:b/>
          <w:bCs/>
          <w:lang w:val="en-US"/>
        </w:rPr>
      </w:pPr>
      <w:r w:rsidRPr="004F139D">
        <w:rPr>
          <w:rFonts w:ascii="Arial" w:hAnsi="Arial" w:cs="Arial"/>
          <w:b/>
          <w:bCs/>
          <w:lang w:val="en-US"/>
        </w:rPr>
        <w:t>Document for:</w:t>
      </w:r>
      <w:r w:rsidR="002C6DD0">
        <w:rPr>
          <w:rFonts w:ascii="Arial" w:hAnsi="Arial" w:cs="Arial"/>
          <w:b/>
          <w:bCs/>
          <w:lang w:val="en-US"/>
        </w:rPr>
        <w:t xml:space="preserve"> </w:t>
      </w:r>
      <w:r w:rsidR="00270AF6">
        <w:rPr>
          <w:rFonts w:ascii="Arial" w:hAnsi="Arial" w:cs="Arial"/>
          <w:b/>
          <w:bCs/>
          <w:lang w:val="en-US"/>
        </w:rPr>
        <w:tab/>
      </w:r>
      <w:r w:rsidR="008B7C24">
        <w:rPr>
          <w:rFonts w:ascii="Arial" w:hAnsi="Arial" w:cs="Arial"/>
          <w:b/>
          <w:bCs/>
          <w:lang w:val="en-US"/>
        </w:rPr>
        <w:t>Discussion</w:t>
      </w:r>
    </w:p>
    <w:p w14:paraId="6251CC3A" w14:textId="754D9A1E" w:rsidR="006C4142" w:rsidRDefault="008C4E45" w:rsidP="008D539E">
      <w:pPr>
        <w:pStyle w:val="1"/>
        <w:numPr>
          <w:ilvl w:val="0"/>
          <w:numId w:val="5"/>
        </w:numPr>
        <w:overflowPunct w:val="0"/>
        <w:autoSpaceDE w:val="0"/>
        <w:autoSpaceDN w:val="0"/>
        <w:adjustRightInd w:val="0"/>
        <w:spacing w:before="480" w:after="0"/>
        <w:ind w:left="357" w:hanging="357"/>
        <w:textAlignment w:val="baseline"/>
        <w:rPr>
          <w:rFonts w:ascii="Times New Roman" w:eastAsia="SimSun" w:hAnsi="Times New Roman"/>
          <w:szCs w:val="20"/>
          <w:lang w:eastAsia="ja-JP"/>
        </w:rPr>
      </w:pPr>
      <w:r w:rsidRPr="00C16CA7">
        <w:rPr>
          <w:rFonts w:ascii="Times New Roman" w:eastAsia="SimSun" w:hAnsi="Times New Roman"/>
          <w:szCs w:val="20"/>
          <w:lang w:eastAsia="ja-JP"/>
        </w:rPr>
        <w:t>Introduction</w:t>
      </w:r>
    </w:p>
    <w:p w14:paraId="40C1DFCE" w14:textId="723B57DD" w:rsidR="00E46F7E" w:rsidRPr="00E46F7E" w:rsidRDefault="00E46F7E" w:rsidP="003163D8">
      <w:pPr>
        <w:overflowPunct w:val="0"/>
        <w:autoSpaceDE w:val="0"/>
        <w:autoSpaceDN w:val="0"/>
        <w:adjustRightInd w:val="0"/>
        <w:spacing w:beforeLines="50" w:before="180" w:afterLines="50" w:after="180"/>
        <w:jc w:val="both"/>
        <w:textAlignment w:val="baseline"/>
        <w:rPr>
          <w:bCs/>
          <w:lang w:val="en-US" w:eastAsia="zh-TW"/>
        </w:rPr>
      </w:pPr>
      <w:r w:rsidRPr="00E46F7E">
        <w:rPr>
          <w:rFonts w:hint="eastAsia"/>
          <w:bCs/>
          <w:lang w:val="en-US" w:eastAsia="zh-TW"/>
        </w:rPr>
        <w:t>I</w:t>
      </w:r>
      <w:r w:rsidRPr="00E46F7E">
        <w:rPr>
          <w:bCs/>
          <w:lang w:val="en-US" w:eastAsia="zh-TW"/>
        </w:rPr>
        <w:t xml:space="preserve">n </w:t>
      </w:r>
      <w:r w:rsidR="00725D06">
        <w:rPr>
          <w:bCs/>
          <w:lang w:val="en-US" w:eastAsia="zh-TW"/>
        </w:rPr>
        <w:t>RAN2#127</w:t>
      </w:r>
      <w:r w:rsidRPr="00E46F7E">
        <w:rPr>
          <w:bCs/>
          <w:lang w:val="en-US" w:eastAsia="zh-TW"/>
        </w:rPr>
        <w:t xml:space="preserve">, the following agreement was mad for considering </w:t>
      </w:r>
      <w:r w:rsidR="00BC3111">
        <w:rPr>
          <w:bCs/>
          <w:lang w:val="en-US" w:eastAsia="zh-TW"/>
        </w:rPr>
        <w:t>the i</w:t>
      </w:r>
      <w:r w:rsidR="00C67067" w:rsidRPr="00C67067">
        <w:rPr>
          <w:bCs/>
          <w:lang w:val="en-US" w:eastAsia="zh-TW"/>
        </w:rPr>
        <w:t xml:space="preserve">mpact of SSB periodicity extension </w:t>
      </w:r>
      <w:r w:rsidR="00F165F2" w:rsidRPr="00F165F2">
        <w:rPr>
          <w:bCs/>
          <w:lang w:val="en-US" w:eastAsia="zh-TW"/>
        </w:rPr>
        <w:t xml:space="preserve">for </w:t>
      </w:r>
      <w:r w:rsidR="005B0411">
        <w:rPr>
          <w:bCs/>
          <w:lang w:val="en-US" w:eastAsia="zh-TW"/>
        </w:rPr>
        <w:t xml:space="preserve">NR </w:t>
      </w:r>
      <w:r w:rsidR="00F165F2" w:rsidRPr="00F165F2">
        <w:rPr>
          <w:bCs/>
          <w:lang w:val="en-US" w:eastAsia="zh-TW"/>
        </w:rPr>
        <w:t>NTN</w:t>
      </w:r>
      <w:r w:rsidRPr="00E46F7E">
        <w:rPr>
          <w:bCs/>
          <w:lang w:val="en-US" w:eastAsia="zh-TW"/>
        </w:rPr>
        <w:t>.</w:t>
      </w:r>
    </w:p>
    <w:tbl>
      <w:tblPr>
        <w:tblStyle w:val="a5"/>
        <w:tblW w:w="0" w:type="auto"/>
        <w:tblLook w:val="04A0" w:firstRow="1" w:lastRow="0" w:firstColumn="1" w:lastColumn="0" w:noHBand="0" w:noVBand="1"/>
      </w:tblPr>
      <w:tblGrid>
        <w:gridCol w:w="8296"/>
      </w:tblGrid>
      <w:tr w:rsidR="00E46F7E" w:rsidRPr="00D05985" w14:paraId="7F3607B3" w14:textId="77777777" w:rsidTr="006C3768">
        <w:trPr>
          <w:trHeight w:val="5604"/>
        </w:trPr>
        <w:tc>
          <w:tcPr>
            <w:tcW w:w="9629" w:type="dxa"/>
          </w:tcPr>
          <w:p w14:paraId="11FDE23A" w14:textId="3383C571" w:rsidR="00E46F7E" w:rsidRPr="001F64DB" w:rsidRDefault="00E46F7E" w:rsidP="004C78AB">
            <w:pPr>
              <w:spacing w:beforeLines="50" w:before="180"/>
              <w:rPr>
                <w:rFonts w:eastAsia="DengXian"/>
                <w:lang w:val="en-US"/>
              </w:rPr>
            </w:pPr>
            <w:r w:rsidRPr="00E46F7E">
              <w:rPr>
                <w:highlight w:val="green"/>
                <w:lang w:val="en-US"/>
              </w:rPr>
              <w:t>Agreement</w:t>
            </w:r>
          </w:p>
          <w:p w14:paraId="53DC8D02" w14:textId="58164536" w:rsidR="00E46F7E" w:rsidRPr="00E46F7E" w:rsidRDefault="001F64DB" w:rsidP="00B47E43">
            <w:pPr>
              <w:spacing w:line="440" w:lineRule="exact"/>
              <w:jc w:val="both"/>
              <w:rPr>
                <w:lang w:val="en-US"/>
              </w:rPr>
            </w:pPr>
            <w:r>
              <w:rPr>
                <w:lang w:val="en-US"/>
              </w:rPr>
              <w:t xml:space="preserve">1. </w:t>
            </w:r>
            <w:r w:rsidR="00E46F7E" w:rsidRPr="00E46F7E">
              <w:rPr>
                <w:lang w:val="en-US"/>
              </w:rPr>
              <w:t>From RAN2 point of view, if the SSB periodicity is no larger than 160ms, there is no RAN2 impact on SSB configuration (there might still be impacts on DTX aspects)</w:t>
            </w:r>
          </w:p>
          <w:p w14:paraId="4F1A5992" w14:textId="2B086057" w:rsidR="00E46F7E" w:rsidRPr="00E46F7E" w:rsidRDefault="001F64DB" w:rsidP="00B47E43">
            <w:pPr>
              <w:spacing w:line="440" w:lineRule="exact"/>
              <w:jc w:val="both"/>
              <w:rPr>
                <w:lang w:val="en-US"/>
              </w:rPr>
            </w:pPr>
            <w:r>
              <w:rPr>
                <w:lang w:val="en-US"/>
              </w:rPr>
              <w:t xml:space="preserve">2. </w:t>
            </w:r>
            <w:r w:rsidR="00E46F7E" w:rsidRPr="00E46F7E">
              <w:rPr>
                <w:lang w:val="en-US"/>
              </w:rPr>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40EB19B2" w14:textId="34501560" w:rsidR="00E46F7E" w:rsidRPr="00E46F7E" w:rsidRDefault="001F64DB" w:rsidP="00B47E43">
            <w:pPr>
              <w:spacing w:line="440" w:lineRule="exact"/>
              <w:jc w:val="both"/>
              <w:rPr>
                <w:lang w:val="en-US"/>
              </w:rPr>
            </w:pPr>
            <w:r>
              <w:rPr>
                <w:lang w:val="en-US"/>
              </w:rPr>
              <w:t xml:space="preserve">3. </w:t>
            </w:r>
            <w:r w:rsidR="00E46F7E" w:rsidRPr="00E46F7E">
              <w:rPr>
                <w:lang w:val="en-US"/>
              </w:rPr>
              <w:t>RAN2 can further consider SMTC impacts due to beam-hopping / larger SSB periodicity</w:t>
            </w:r>
          </w:p>
          <w:p w14:paraId="3DE116D7" w14:textId="126A7106" w:rsidR="00E46F7E" w:rsidRPr="00E46F7E" w:rsidRDefault="001F64DB" w:rsidP="00B47E43">
            <w:pPr>
              <w:suppressAutoHyphens/>
              <w:spacing w:afterLines="100" w:after="360" w:line="440" w:lineRule="exact"/>
              <w:jc w:val="both"/>
              <w:rPr>
                <w:bCs/>
                <w:lang w:val="en-US"/>
              </w:rPr>
            </w:pPr>
            <w:r>
              <w:rPr>
                <w:lang w:val="en-US"/>
              </w:rPr>
              <w:t xml:space="preserve">4. </w:t>
            </w:r>
            <w:r w:rsidR="00E46F7E" w:rsidRPr="00E46F7E">
              <w:rPr>
                <w:lang w:val="en-US"/>
              </w:rPr>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63CAE016" w14:textId="1D947EB1" w:rsidR="00876677" w:rsidRPr="00135325" w:rsidRDefault="00C11029" w:rsidP="003163D8">
      <w:pPr>
        <w:spacing w:beforeLines="50" w:before="180"/>
        <w:ind w:left="120" w:hangingChars="50" w:hanging="120"/>
        <w:rPr>
          <w:rFonts w:eastAsia="DengXian"/>
          <w:lang w:val="en-US"/>
        </w:rPr>
      </w:pPr>
      <w:r w:rsidRPr="00C11029">
        <w:rPr>
          <w:lang w:val="en-US"/>
        </w:rPr>
        <w:t xml:space="preserve">In this contribution, we will discuss the </w:t>
      </w:r>
      <w:r w:rsidR="009755D3">
        <w:rPr>
          <w:lang w:val="en-US"/>
        </w:rPr>
        <w:t xml:space="preserve">impact of SSB extension </w:t>
      </w:r>
      <w:r w:rsidR="00EF7883" w:rsidRPr="00EF7883">
        <w:rPr>
          <w:lang w:val="en-US"/>
        </w:rPr>
        <w:t xml:space="preserve">for </w:t>
      </w:r>
      <w:r w:rsidR="001B2C76">
        <w:rPr>
          <w:lang w:val="en-US"/>
        </w:rPr>
        <w:t xml:space="preserve">NR </w:t>
      </w:r>
      <w:r w:rsidR="00EF7883" w:rsidRPr="00EF7883">
        <w:rPr>
          <w:lang w:val="en-US"/>
        </w:rPr>
        <w:t>NTN</w:t>
      </w:r>
      <w:r w:rsidRPr="00C11029">
        <w:rPr>
          <w:lang w:val="en-US"/>
        </w:rPr>
        <w:t>.</w:t>
      </w:r>
    </w:p>
    <w:p w14:paraId="02821B81" w14:textId="70FE701B" w:rsidR="00CE1B95" w:rsidRDefault="00CE1B95" w:rsidP="00CE1B95">
      <w:pPr>
        <w:pStyle w:val="1"/>
        <w:numPr>
          <w:ilvl w:val="0"/>
          <w:numId w:val="5"/>
        </w:numPr>
        <w:overflowPunct w:val="0"/>
        <w:autoSpaceDE w:val="0"/>
        <w:autoSpaceDN w:val="0"/>
        <w:adjustRightInd w:val="0"/>
        <w:textAlignment w:val="baseline"/>
        <w:rPr>
          <w:rFonts w:ascii="Times New Roman" w:eastAsia="SimSun" w:hAnsi="Times New Roman"/>
          <w:szCs w:val="20"/>
          <w:lang w:eastAsia="ja-JP"/>
        </w:rPr>
      </w:pPr>
      <w:r>
        <w:rPr>
          <w:rFonts w:ascii="Times New Roman" w:eastAsia="SimSun" w:hAnsi="Times New Roman"/>
          <w:szCs w:val="20"/>
          <w:lang w:eastAsia="ja-JP"/>
        </w:rPr>
        <w:lastRenderedPageBreak/>
        <w:t>Discussion</w:t>
      </w:r>
    </w:p>
    <w:p w14:paraId="6C1FBC3C" w14:textId="03F71EB5" w:rsidR="00D022EC" w:rsidRDefault="00032BAD" w:rsidP="00613661">
      <w:pPr>
        <w:jc w:val="both"/>
        <w:rPr>
          <w:rFonts w:eastAsia="Yu Gothic"/>
          <w:lang w:val="en-GB" w:eastAsia="ja-JP"/>
        </w:rPr>
      </w:pPr>
      <w:r w:rsidRPr="00032BAD">
        <w:rPr>
          <w:rFonts w:eastAsia="Yu Gothic"/>
          <w:lang w:val="en-GB" w:eastAsia="ja-JP"/>
        </w:rPr>
        <w:t>As the satellite footprint moves, the relative position of the UE will shift from the edge of the s</w:t>
      </w:r>
      <w:r>
        <w:rPr>
          <w:rFonts w:eastAsia="Yu Gothic"/>
          <w:lang w:val="en-GB" w:eastAsia="ja-JP"/>
        </w:rPr>
        <w:t>atellite footprint to the central</w:t>
      </w:r>
      <w:r w:rsidRPr="00032BAD">
        <w:rPr>
          <w:rFonts w:eastAsia="Yu Gothic"/>
          <w:lang w:val="en-GB" w:eastAsia="ja-JP"/>
        </w:rPr>
        <w:t xml:space="preserve"> and then to the other edge of the satellite footprint, as shown in Figure 1. </w:t>
      </w:r>
      <w:r w:rsidR="0032426A" w:rsidRPr="0032426A">
        <w:rPr>
          <w:rFonts w:eastAsia="Yu Gothic"/>
          <w:lang w:val="en-GB" w:eastAsia="ja-JP"/>
        </w:rPr>
        <w:t>As the UE i</w:t>
      </w:r>
      <w:r w:rsidR="00756817">
        <w:rPr>
          <w:rFonts w:eastAsia="Yu Gothic"/>
          <w:lang w:val="en-GB" w:eastAsia="ja-JP"/>
        </w:rPr>
        <w:t>s located at the centre</w:t>
      </w:r>
      <w:r w:rsidR="0032426A" w:rsidRPr="0032426A">
        <w:rPr>
          <w:rFonts w:eastAsia="Yu Gothic"/>
          <w:lang w:val="en-GB" w:eastAsia="ja-JP"/>
        </w:rPr>
        <w:t xml:space="preserve"> </w:t>
      </w:r>
      <w:r w:rsidR="00543F80">
        <w:rPr>
          <w:rFonts w:eastAsia="Yu Gothic"/>
          <w:lang w:val="en-GB" w:eastAsia="ja-JP"/>
        </w:rPr>
        <w:t>or edge</w:t>
      </w:r>
      <w:r w:rsidR="00543F80" w:rsidRPr="0032426A">
        <w:rPr>
          <w:rFonts w:eastAsia="Yu Gothic"/>
          <w:lang w:val="en-GB" w:eastAsia="ja-JP"/>
        </w:rPr>
        <w:t xml:space="preserve"> </w:t>
      </w:r>
      <w:r w:rsidR="0032426A" w:rsidRPr="0032426A">
        <w:rPr>
          <w:rFonts w:eastAsia="Yu Gothic"/>
          <w:lang w:val="en-GB" w:eastAsia="ja-JP"/>
        </w:rPr>
        <w:t xml:space="preserve">area of ​​the satellite footprint, the </w:t>
      </w:r>
      <w:r w:rsidR="00703DE3" w:rsidRPr="0032426A">
        <w:rPr>
          <w:rFonts w:eastAsia="Yu Gothic"/>
          <w:lang w:val="en-GB" w:eastAsia="ja-JP"/>
        </w:rPr>
        <w:t xml:space="preserve">requirements </w:t>
      </w:r>
      <w:r w:rsidR="000C3377">
        <w:rPr>
          <w:rFonts w:eastAsia="Yu Gothic"/>
          <w:lang w:val="en-GB" w:eastAsia="ja-JP"/>
        </w:rPr>
        <w:t xml:space="preserve">of </w:t>
      </w:r>
      <w:r w:rsidR="0032426A" w:rsidRPr="0032426A">
        <w:rPr>
          <w:rFonts w:eastAsia="Yu Gothic"/>
          <w:lang w:val="en-GB" w:eastAsia="ja-JP"/>
        </w:rPr>
        <w:t xml:space="preserve">handover measurement </w:t>
      </w:r>
      <w:r w:rsidR="00703DE3">
        <w:rPr>
          <w:rFonts w:eastAsia="Yu Gothic"/>
          <w:lang w:val="en-GB" w:eastAsia="ja-JP"/>
        </w:rPr>
        <w:t xml:space="preserve">and </w:t>
      </w:r>
      <w:r w:rsidR="00703DE3" w:rsidRPr="00703DE3">
        <w:rPr>
          <w:rFonts w:eastAsia="Yu Gothic"/>
          <w:lang w:val="en-GB" w:eastAsia="ja-JP"/>
        </w:rPr>
        <w:t>decision</w:t>
      </w:r>
      <w:r w:rsidR="0032426A" w:rsidRPr="0032426A">
        <w:rPr>
          <w:rFonts w:eastAsia="Yu Gothic"/>
          <w:lang w:val="en-GB" w:eastAsia="ja-JP"/>
        </w:rPr>
        <w:t xml:space="preserve"> are different. For example, if the UE is located at the </w:t>
      </w:r>
      <w:r w:rsidR="00543F80">
        <w:rPr>
          <w:rFonts w:eastAsia="Yu Gothic"/>
          <w:lang w:val="en-GB" w:eastAsia="ja-JP"/>
        </w:rPr>
        <w:t>centre</w:t>
      </w:r>
      <w:r w:rsidR="00543F80" w:rsidRPr="0032426A">
        <w:rPr>
          <w:rFonts w:eastAsia="Yu Gothic"/>
          <w:lang w:val="en-GB" w:eastAsia="ja-JP"/>
        </w:rPr>
        <w:t xml:space="preserve"> area</w:t>
      </w:r>
      <w:r w:rsidR="0032426A" w:rsidRPr="0032426A">
        <w:rPr>
          <w:rFonts w:eastAsia="Yu Gothic"/>
          <w:lang w:val="en-GB" w:eastAsia="ja-JP"/>
        </w:rPr>
        <w:t xml:space="preserve"> of the satellite footprint, the </w:t>
      </w:r>
      <w:r w:rsidR="006C6D76">
        <w:rPr>
          <w:rFonts w:eastAsia="Yu Gothic"/>
          <w:lang w:val="en-GB" w:eastAsia="ja-JP"/>
        </w:rPr>
        <w:t>SSB periodicity</w:t>
      </w:r>
      <w:r w:rsidR="003704ED">
        <w:rPr>
          <w:rFonts w:eastAsia="Yu Gothic"/>
          <w:lang w:val="en-GB" w:eastAsia="ja-JP"/>
        </w:rPr>
        <w:t xml:space="preserve"> may require the</w:t>
      </w:r>
      <w:r w:rsidR="0032426A" w:rsidRPr="0032426A">
        <w:rPr>
          <w:rFonts w:eastAsia="Yu Gothic"/>
          <w:lang w:val="en-GB" w:eastAsia="ja-JP"/>
        </w:rPr>
        <w:t xml:space="preserve"> </w:t>
      </w:r>
      <w:r w:rsidR="00543F80" w:rsidRPr="0032426A">
        <w:rPr>
          <w:rFonts w:eastAsia="Yu Gothic"/>
          <w:lang w:val="en-GB" w:eastAsia="ja-JP"/>
        </w:rPr>
        <w:t xml:space="preserve">longer </w:t>
      </w:r>
      <w:r w:rsidR="006C6D76">
        <w:rPr>
          <w:rFonts w:eastAsia="Yu Gothic"/>
          <w:lang w:val="en-GB" w:eastAsia="ja-JP"/>
        </w:rPr>
        <w:t>SSB periodicity</w:t>
      </w:r>
      <w:r w:rsidR="0032426A" w:rsidRPr="0032426A">
        <w:rPr>
          <w:rFonts w:eastAsia="Yu Gothic"/>
          <w:lang w:val="en-GB" w:eastAsia="ja-JP"/>
        </w:rPr>
        <w:t xml:space="preserve">. On the </w:t>
      </w:r>
      <w:r w:rsidR="00613661">
        <w:rPr>
          <w:rFonts w:eastAsia="Yu Gothic"/>
          <w:lang w:val="en-GB" w:eastAsia="ja-JP"/>
        </w:rPr>
        <w:t xml:space="preserve">contrary, if it is in the </w:t>
      </w:r>
      <w:r w:rsidR="00543F80">
        <w:rPr>
          <w:rFonts w:eastAsia="Yu Gothic"/>
          <w:lang w:val="en-GB" w:eastAsia="ja-JP"/>
        </w:rPr>
        <w:t>edge</w:t>
      </w:r>
      <w:r w:rsidR="00543F80" w:rsidRPr="0032426A">
        <w:rPr>
          <w:rFonts w:eastAsia="Yu Gothic"/>
          <w:lang w:val="en-GB" w:eastAsia="ja-JP"/>
        </w:rPr>
        <w:t xml:space="preserve"> area</w:t>
      </w:r>
      <w:r w:rsidR="0032426A" w:rsidRPr="0032426A">
        <w:rPr>
          <w:rFonts w:eastAsia="Yu Gothic"/>
          <w:lang w:val="en-GB" w:eastAsia="ja-JP"/>
        </w:rPr>
        <w:t xml:space="preserve"> of ​​the satellite footprint, the </w:t>
      </w:r>
      <w:r w:rsidR="006C6D76">
        <w:rPr>
          <w:rFonts w:eastAsia="Yu Gothic"/>
          <w:lang w:val="en-GB" w:eastAsia="ja-JP"/>
        </w:rPr>
        <w:t>SSB periodicity</w:t>
      </w:r>
      <w:r w:rsidR="003704ED">
        <w:rPr>
          <w:rFonts w:eastAsia="Yu Gothic"/>
          <w:lang w:val="en-GB" w:eastAsia="ja-JP"/>
        </w:rPr>
        <w:t xml:space="preserve"> may require the</w:t>
      </w:r>
      <w:r w:rsidR="0032426A" w:rsidRPr="0032426A">
        <w:rPr>
          <w:rFonts w:eastAsia="Yu Gothic"/>
          <w:lang w:val="en-GB" w:eastAsia="ja-JP"/>
        </w:rPr>
        <w:t xml:space="preserve"> </w:t>
      </w:r>
      <w:r w:rsidR="003704ED" w:rsidRPr="0032426A">
        <w:rPr>
          <w:rFonts w:eastAsia="Yu Gothic"/>
          <w:lang w:val="en-GB" w:eastAsia="ja-JP"/>
        </w:rPr>
        <w:t xml:space="preserve">shorter </w:t>
      </w:r>
      <w:r w:rsidR="0032426A" w:rsidRPr="0032426A">
        <w:rPr>
          <w:rFonts w:eastAsia="Yu Gothic"/>
          <w:lang w:val="en-GB" w:eastAsia="ja-JP"/>
        </w:rPr>
        <w:t>SSB periodicity.</w:t>
      </w:r>
    </w:p>
    <w:p w14:paraId="48A35FB8" w14:textId="2DF70766" w:rsidR="00D022EC" w:rsidRDefault="00D022EC" w:rsidP="00D022EC">
      <w:pPr>
        <w:rPr>
          <w:rFonts w:eastAsia="Yu Gothic"/>
          <w:noProof/>
          <w:lang w:val="en-US" w:eastAsia="zh-TW"/>
        </w:rPr>
      </w:pPr>
    </w:p>
    <w:p w14:paraId="4281123F" w14:textId="57014055" w:rsidR="004C78AB" w:rsidRPr="004C78AB" w:rsidRDefault="004C78AB" w:rsidP="00D022EC">
      <w:pPr>
        <w:rPr>
          <w:rFonts w:eastAsiaTheme="minorEastAsia"/>
          <w:noProof/>
          <w:lang w:val="en-US" w:eastAsia="zh-TW"/>
        </w:rPr>
      </w:pPr>
      <w:r>
        <w:rPr>
          <w:rFonts w:eastAsia="Yu Gothic"/>
          <w:noProof/>
          <w:lang w:val="en-US" w:eastAsia="zh-TW"/>
        </w:rPr>
        <w:drawing>
          <wp:inline distT="0" distB="0" distL="0" distR="0" wp14:anchorId="2EA2AEFB" wp14:editId="78FFFB79">
            <wp:extent cx="5242560" cy="312928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2560" cy="3129280"/>
                    </a:xfrm>
                    <a:prstGeom prst="rect">
                      <a:avLst/>
                    </a:prstGeom>
                    <a:noFill/>
                  </pic:spPr>
                </pic:pic>
              </a:graphicData>
            </a:graphic>
          </wp:inline>
        </w:drawing>
      </w:r>
    </w:p>
    <w:p w14:paraId="7D83928C" w14:textId="3EC647BE" w:rsidR="00D022EC" w:rsidRPr="005C257F" w:rsidRDefault="005C257F" w:rsidP="00B47E43">
      <w:pPr>
        <w:jc w:val="both"/>
        <w:rPr>
          <w:rFonts w:eastAsia="Yu Gothic"/>
          <w:b/>
          <w:lang w:val="en-GB" w:eastAsia="ja-JP"/>
        </w:rPr>
      </w:pPr>
      <w:r>
        <w:rPr>
          <w:rFonts w:eastAsia="Yu Gothic"/>
          <w:b/>
          <w:lang w:val="en-GB" w:eastAsia="ja-JP"/>
        </w:rPr>
        <w:t xml:space="preserve">Figure 1 </w:t>
      </w:r>
      <w:r w:rsidR="00A710E1">
        <w:rPr>
          <w:bCs/>
          <w:lang w:val="en-US" w:eastAsia="zh-TW"/>
        </w:rPr>
        <w:t>D</w:t>
      </w:r>
      <w:r w:rsidRPr="003163D8">
        <w:rPr>
          <w:bCs/>
          <w:lang w:val="en-US" w:eastAsia="zh-TW"/>
        </w:rPr>
        <w:t>ifferent position of the UE within the</w:t>
      </w:r>
      <w:r w:rsidR="00A710E1">
        <w:rPr>
          <w:rFonts w:eastAsiaTheme="minorEastAsia" w:cstheme="minorBidi"/>
          <w:color w:val="000000" w:themeColor="text1"/>
          <w:sz w:val="32"/>
          <w:szCs w:val="32"/>
          <w:lang w:val="en-US"/>
        </w:rPr>
        <w:t xml:space="preserve"> </w:t>
      </w:r>
      <w:r w:rsidR="00A710E1">
        <w:rPr>
          <w:rFonts w:eastAsia="Yu Gothic"/>
          <w:lang w:val="en-GB" w:eastAsia="ja-JP"/>
        </w:rPr>
        <w:t>centre</w:t>
      </w:r>
      <w:r w:rsidR="00A710E1" w:rsidRPr="0032426A">
        <w:rPr>
          <w:rFonts w:eastAsia="Yu Gothic"/>
          <w:lang w:val="en-GB" w:eastAsia="ja-JP"/>
        </w:rPr>
        <w:t xml:space="preserve"> </w:t>
      </w:r>
      <w:r w:rsidR="00A710E1">
        <w:rPr>
          <w:rFonts w:eastAsia="Yu Gothic"/>
          <w:lang w:val="en-GB" w:eastAsia="ja-JP"/>
        </w:rPr>
        <w:t>or edge</w:t>
      </w:r>
      <w:r w:rsidR="00A710E1" w:rsidRPr="0032426A">
        <w:rPr>
          <w:rFonts w:eastAsia="Yu Gothic"/>
          <w:lang w:val="en-GB" w:eastAsia="ja-JP"/>
        </w:rPr>
        <w:t xml:space="preserve"> area</w:t>
      </w:r>
      <w:r w:rsidR="001C34D1" w:rsidRPr="00F17182">
        <w:rPr>
          <w:bCs/>
          <w:lang w:val="en-US" w:eastAsia="zh-TW"/>
        </w:rPr>
        <w:t xml:space="preserve"> </w:t>
      </w:r>
      <w:r w:rsidR="00F17182" w:rsidRPr="00F17182">
        <w:rPr>
          <w:bCs/>
          <w:lang w:val="en-US" w:eastAsia="zh-TW"/>
        </w:rPr>
        <w:t xml:space="preserve">of </w:t>
      </w:r>
      <w:r w:rsidRPr="003163D8">
        <w:rPr>
          <w:bCs/>
          <w:lang w:val="en-US" w:eastAsia="zh-TW"/>
        </w:rPr>
        <w:t>satellite footprint</w:t>
      </w:r>
    </w:p>
    <w:p w14:paraId="5878FB14" w14:textId="77777777" w:rsidR="005231C8" w:rsidRDefault="005231C8" w:rsidP="00B47E43">
      <w:pPr>
        <w:jc w:val="both"/>
        <w:rPr>
          <w:b/>
          <w:bCs/>
          <w:lang w:val="en-US" w:eastAsia="zh-TW"/>
        </w:rPr>
      </w:pPr>
    </w:p>
    <w:p w14:paraId="14B2C5A2" w14:textId="3BE5823D" w:rsidR="001E1E64" w:rsidRPr="00E479FB" w:rsidRDefault="003163D8" w:rsidP="00B47E43">
      <w:pPr>
        <w:spacing w:afterLines="50" w:after="180"/>
        <w:jc w:val="both"/>
        <w:rPr>
          <w:rFonts w:eastAsiaTheme="minorEastAsia"/>
          <w:b/>
          <w:bCs/>
          <w:lang w:val="en-US" w:eastAsia="zh-TW"/>
        </w:rPr>
      </w:pPr>
      <w:r w:rsidRPr="001E1E64">
        <w:rPr>
          <w:rFonts w:hint="eastAsia"/>
          <w:b/>
          <w:bCs/>
          <w:lang w:val="en-US" w:eastAsia="zh-TW"/>
        </w:rPr>
        <w:t>Observation 1</w:t>
      </w:r>
      <w:r w:rsidRPr="001E1E64">
        <w:rPr>
          <w:b/>
          <w:bCs/>
          <w:lang w:val="en-US"/>
        </w:rPr>
        <w:t xml:space="preserve">: </w:t>
      </w:r>
      <w:r w:rsidR="003651D2">
        <w:rPr>
          <w:lang w:val="en-US"/>
        </w:rPr>
        <w:t>I</w:t>
      </w:r>
      <w:r w:rsidRPr="001E1E64">
        <w:rPr>
          <w:lang w:val="en-US"/>
        </w:rPr>
        <w:t>f the UE is at the edge of the satellite footprint, it may need to enter another satellite footprint or is about to leave the current satellite footprint.</w:t>
      </w:r>
      <w:r w:rsidR="003651D2">
        <w:rPr>
          <w:lang w:val="en-US"/>
        </w:rPr>
        <w:t xml:space="preserve"> </w:t>
      </w:r>
      <w:r w:rsidR="003651D2" w:rsidRPr="001E1E64">
        <w:rPr>
          <w:lang w:val="en-US"/>
        </w:rPr>
        <w:t xml:space="preserve">An excessively long SSB </w:t>
      </w:r>
      <w:r w:rsidR="003651D2">
        <w:rPr>
          <w:lang w:val="en-US"/>
        </w:rPr>
        <w:t xml:space="preserve">periodicity may affect </w:t>
      </w:r>
      <w:r w:rsidR="00FF75F9">
        <w:rPr>
          <w:lang w:val="en-US"/>
        </w:rPr>
        <w:t xml:space="preserve">the performance of </w:t>
      </w:r>
      <w:r w:rsidR="003651D2" w:rsidRPr="0032426A">
        <w:rPr>
          <w:rFonts w:eastAsia="Yu Gothic"/>
          <w:lang w:val="en-GB" w:eastAsia="ja-JP"/>
        </w:rPr>
        <w:t xml:space="preserve">handover measurement </w:t>
      </w:r>
      <w:r w:rsidR="003651D2">
        <w:rPr>
          <w:rFonts w:eastAsia="Yu Gothic"/>
          <w:lang w:val="en-GB" w:eastAsia="ja-JP"/>
        </w:rPr>
        <w:t xml:space="preserve">and </w:t>
      </w:r>
      <w:r w:rsidR="003651D2" w:rsidRPr="00703DE3">
        <w:rPr>
          <w:rFonts w:eastAsia="Yu Gothic"/>
          <w:lang w:val="en-GB" w:eastAsia="ja-JP"/>
        </w:rPr>
        <w:t>decision</w:t>
      </w:r>
      <w:r w:rsidR="00CC0147">
        <w:rPr>
          <w:rFonts w:eastAsia="Yu Gothic"/>
          <w:lang w:val="en-GB" w:eastAsia="ja-JP"/>
        </w:rPr>
        <w:t>.</w:t>
      </w:r>
    </w:p>
    <w:p w14:paraId="610E8533" w14:textId="75E57BFA" w:rsidR="003163D8" w:rsidRPr="001E1E64" w:rsidRDefault="003163D8" w:rsidP="00B47E43">
      <w:pPr>
        <w:jc w:val="both"/>
        <w:rPr>
          <w:rFonts w:eastAsia="Yu Gothic"/>
          <w:lang w:val="en-GB" w:eastAsia="ja-JP"/>
        </w:rPr>
      </w:pPr>
      <w:r w:rsidRPr="001E1E64">
        <w:rPr>
          <w:b/>
          <w:bCs/>
          <w:lang w:val="en-US" w:eastAsia="zh-TW"/>
        </w:rPr>
        <w:t xml:space="preserve">Proposal 1: </w:t>
      </w:r>
      <w:r w:rsidRPr="001E1E64">
        <w:rPr>
          <w:bCs/>
          <w:lang w:val="en-US" w:eastAsia="zh-TW"/>
        </w:rPr>
        <w:t>Different periodicity for each SSB can supported with the consideration on uneven handover requirements among different position of the UE within the satellite footprint.</w:t>
      </w:r>
    </w:p>
    <w:p w14:paraId="7B8018E0" w14:textId="78478B13" w:rsidR="00CE1B95" w:rsidRPr="003163D8" w:rsidRDefault="003163D8" w:rsidP="00CE1B95">
      <w:pPr>
        <w:pStyle w:val="1"/>
        <w:numPr>
          <w:ilvl w:val="0"/>
          <w:numId w:val="5"/>
        </w:numPr>
        <w:overflowPunct w:val="0"/>
        <w:autoSpaceDE w:val="0"/>
        <w:autoSpaceDN w:val="0"/>
        <w:adjustRightInd w:val="0"/>
        <w:textAlignment w:val="baseline"/>
        <w:rPr>
          <w:rFonts w:ascii="Times New Roman" w:eastAsia="SimSun" w:hAnsi="Times New Roman"/>
          <w:szCs w:val="20"/>
          <w:lang w:eastAsia="ja-JP"/>
        </w:rPr>
      </w:pPr>
      <w:r w:rsidRPr="003163D8">
        <w:rPr>
          <w:rFonts w:ascii="Times New Roman" w:eastAsia="SimSun" w:hAnsi="Times New Roman"/>
          <w:szCs w:val="20"/>
          <w:lang w:eastAsia="ja-JP"/>
        </w:rPr>
        <w:lastRenderedPageBreak/>
        <w:t>Conclusion</w:t>
      </w:r>
    </w:p>
    <w:p w14:paraId="156A0B78" w14:textId="77777777" w:rsidR="00455218" w:rsidRPr="00B47E43" w:rsidRDefault="00455218" w:rsidP="00B47E43">
      <w:pPr>
        <w:spacing w:afterLines="50" w:after="180"/>
        <w:jc w:val="both"/>
        <w:rPr>
          <w:b/>
          <w:bCs/>
          <w:lang w:val="en-US" w:eastAsia="zh-TW"/>
        </w:rPr>
      </w:pPr>
      <w:r w:rsidRPr="00B47E43">
        <w:rPr>
          <w:b/>
          <w:bCs/>
          <w:lang w:val="en-US" w:eastAsia="zh-TW"/>
        </w:rPr>
        <w:t xml:space="preserve">Observation 1: </w:t>
      </w:r>
      <w:r w:rsidRPr="00B47E43">
        <w:rPr>
          <w:bCs/>
          <w:lang w:val="en-US" w:eastAsia="zh-TW"/>
        </w:rPr>
        <w:t>If the UE is at the edge of the satellite footprint, it may need to enter another satellite footprint or is about to leave the current satellite footprint. An excessively long SSB periodicity may affect the performance of handover measurement and decision.</w:t>
      </w:r>
    </w:p>
    <w:p w14:paraId="640AF811" w14:textId="2046B950" w:rsidR="00BC22B2" w:rsidRPr="00B47E43" w:rsidRDefault="00455218" w:rsidP="00B47E43">
      <w:pPr>
        <w:spacing w:afterLines="50" w:after="180"/>
        <w:jc w:val="both"/>
        <w:rPr>
          <w:rFonts w:eastAsia="Yu Gothic"/>
          <w:lang w:val="en-GB" w:eastAsia="ja-JP"/>
        </w:rPr>
      </w:pPr>
      <w:r w:rsidRPr="00B47E43">
        <w:rPr>
          <w:b/>
          <w:bCs/>
          <w:lang w:val="en-US" w:eastAsia="zh-TW"/>
        </w:rPr>
        <w:t xml:space="preserve">Proposal 1: </w:t>
      </w:r>
      <w:r w:rsidRPr="00B47E43">
        <w:rPr>
          <w:bCs/>
          <w:lang w:val="en-US" w:eastAsia="zh-TW"/>
        </w:rPr>
        <w:t>Different periodicity for each SSB can supported with the consideration on uneven handover requirements among different position of the UE within the satellite footprint.</w:t>
      </w:r>
    </w:p>
    <w:p w14:paraId="482518A7" w14:textId="12D48DDE" w:rsidR="009D66B5" w:rsidRPr="00C16CA7" w:rsidRDefault="009D66B5" w:rsidP="009D66B5">
      <w:pPr>
        <w:pStyle w:val="1"/>
        <w:numPr>
          <w:ilvl w:val="0"/>
          <w:numId w:val="5"/>
        </w:numPr>
        <w:rPr>
          <w:rFonts w:ascii="Times New Roman" w:hAnsi="Times New Roman"/>
          <w:szCs w:val="36"/>
        </w:rPr>
      </w:pPr>
      <w:bookmarkStart w:id="1" w:name="_Ref189809556"/>
      <w:bookmarkStart w:id="2" w:name="_Ref174151459"/>
      <w:bookmarkStart w:id="3" w:name="_Ref450865335"/>
      <w:r w:rsidRPr="00C16CA7">
        <w:rPr>
          <w:rFonts w:ascii="Times New Roman" w:hAnsi="Times New Roman"/>
          <w:szCs w:val="36"/>
        </w:rPr>
        <w:t>Reference</w:t>
      </w:r>
      <w:bookmarkEnd w:id="1"/>
      <w:bookmarkEnd w:id="2"/>
      <w:bookmarkEnd w:id="3"/>
    </w:p>
    <w:p w14:paraId="7DF284C7" w14:textId="0DAD2239" w:rsidR="00DE35C7" w:rsidRPr="00DD47AE" w:rsidRDefault="009E27EB" w:rsidP="00DD47AE">
      <w:pPr>
        <w:rPr>
          <w:sz w:val="20"/>
          <w:szCs w:val="20"/>
          <w:lang w:val="en-GB" w:eastAsia="en-US"/>
        </w:rPr>
      </w:pPr>
      <w:r>
        <w:rPr>
          <w:sz w:val="20"/>
          <w:szCs w:val="20"/>
          <w:lang w:val="en-GB" w:eastAsia="en-US"/>
        </w:rPr>
        <w:t>[1]</w:t>
      </w:r>
      <w:r w:rsidR="005112CE">
        <w:rPr>
          <w:sz w:val="20"/>
          <w:szCs w:val="20"/>
          <w:lang w:val="en-GB" w:eastAsia="en-US"/>
        </w:rPr>
        <w:t xml:space="preserve"> “</w:t>
      </w:r>
      <w:r w:rsidR="005112CE" w:rsidRPr="005112CE">
        <w:rPr>
          <w:sz w:val="20"/>
          <w:szCs w:val="20"/>
          <w:lang w:val="en-GB" w:eastAsia="en-US"/>
        </w:rPr>
        <w:t xml:space="preserve">R2-2407573, </w:t>
      </w:r>
      <w:r w:rsidR="00A15F68" w:rsidRPr="00A15F68">
        <w:rPr>
          <w:sz w:val="20"/>
          <w:szCs w:val="20"/>
          <w:lang w:val="en-GB" w:eastAsia="en-US"/>
        </w:rPr>
        <w:t>Report from Break-out session on NR-NTN and IoT-NTN</w:t>
      </w:r>
      <w:r w:rsidR="005112CE" w:rsidRPr="00A15F68">
        <w:rPr>
          <w:sz w:val="20"/>
          <w:szCs w:val="20"/>
          <w:lang w:val="en-GB" w:eastAsia="en-US"/>
        </w:rPr>
        <w:t>”</w:t>
      </w:r>
      <w:r w:rsidR="005112CE" w:rsidRPr="005112CE">
        <w:rPr>
          <w:sz w:val="20"/>
          <w:szCs w:val="20"/>
          <w:lang w:val="en-GB" w:eastAsia="en-US"/>
        </w:rPr>
        <w:t>, Maastricht, Netherlands, August 19th – 23rd, 2024.</w:t>
      </w:r>
    </w:p>
    <w:sectPr w:rsidR="00DE35C7" w:rsidRPr="00DD47A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54822" w14:textId="77777777" w:rsidR="008F2097" w:rsidRDefault="008F2097" w:rsidP="00C7578D">
      <w:r>
        <w:separator/>
      </w:r>
    </w:p>
  </w:endnote>
  <w:endnote w:type="continuationSeparator" w:id="0">
    <w:p w14:paraId="23B365F5" w14:textId="77777777" w:rsidR="008F2097" w:rsidRDefault="008F2097" w:rsidP="00C7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0D4E1" w14:textId="77777777" w:rsidR="008F2097" w:rsidRDefault="008F2097" w:rsidP="00C7578D">
      <w:r>
        <w:separator/>
      </w:r>
    </w:p>
  </w:footnote>
  <w:footnote w:type="continuationSeparator" w:id="0">
    <w:p w14:paraId="619DDBDE" w14:textId="77777777" w:rsidR="008F2097" w:rsidRDefault="008F2097" w:rsidP="00C757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00C88"/>
    <w:multiLevelType w:val="multilevel"/>
    <w:tmpl w:val="C53C0798"/>
    <w:lvl w:ilvl="0">
      <w:start w:val="2"/>
      <w:numFmt w:val="decimal"/>
      <w:lvlText w:val="%1."/>
      <w:lvlJc w:val="left"/>
      <w:pPr>
        <w:tabs>
          <w:tab w:val="num" w:pos="6391"/>
        </w:tabs>
        <w:ind w:left="6391" w:hanging="360"/>
      </w:pPr>
    </w:lvl>
    <w:lvl w:ilvl="1" w:tentative="1">
      <w:start w:val="1"/>
      <w:numFmt w:val="decimal"/>
      <w:lvlText w:val="%2."/>
      <w:lvlJc w:val="left"/>
      <w:pPr>
        <w:tabs>
          <w:tab w:val="num" w:pos="7111"/>
        </w:tabs>
        <w:ind w:left="7111" w:hanging="360"/>
      </w:pPr>
    </w:lvl>
    <w:lvl w:ilvl="2" w:tentative="1">
      <w:start w:val="1"/>
      <w:numFmt w:val="decimal"/>
      <w:lvlText w:val="%3."/>
      <w:lvlJc w:val="left"/>
      <w:pPr>
        <w:tabs>
          <w:tab w:val="num" w:pos="7831"/>
        </w:tabs>
        <w:ind w:left="7831" w:hanging="360"/>
      </w:pPr>
    </w:lvl>
    <w:lvl w:ilvl="3" w:tentative="1">
      <w:start w:val="1"/>
      <w:numFmt w:val="decimal"/>
      <w:lvlText w:val="%4."/>
      <w:lvlJc w:val="left"/>
      <w:pPr>
        <w:tabs>
          <w:tab w:val="num" w:pos="8551"/>
        </w:tabs>
        <w:ind w:left="8551" w:hanging="360"/>
      </w:pPr>
    </w:lvl>
    <w:lvl w:ilvl="4" w:tentative="1">
      <w:start w:val="1"/>
      <w:numFmt w:val="decimal"/>
      <w:lvlText w:val="%5."/>
      <w:lvlJc w:val="left"/>
      <w:pPr>
        <w:tabs>
          <w:tab w:val="num" w:pos="9271"/>
        </w:tabs>
        <w:ind w:left="9271" w:hanging="360"/>
      </w:pPr>
    </w:lvl>
    <w:lvl w:ilvl="5" w:tentative="1">
      <w:start w:val="1"/>
      <w:numFmt w:val="decimal"/>
      <w:lvlText w:val="%6."/>
      <w:lvlJc w:val="left"/>
      <w:pPr>
        <w:tabs>
          <w:tab w:val="num" w:pos="9991"/>
        </w:tabs>
        <w:ind w:left="9991" w:hanging="360"/>
      </w:pPr>
    </w:lvl>
    <w:lvl w:ilvl="6" w:tentative="1">
      <w:start w:val="1"/>
      <w:numFmt w:val="decimal"/>
      <w:lvlText w:val="%7."/>
      <w:lvlJc w:val="left"/>
      <w:pPr>
        <w:tabs>
          <w:tab w:val="num" w:pos="10711"/>
        </w:tabs>
        <w:ind w:left="10711" w:hanging="360"/>
      </w:pPr>
    </w:lvl>
    <w:lvl w:ilvl="7" w:tentative="1">
      <w:start w:val="1"/>
      <w:numFmt w:val="decimal"/>
      <w:lvlText w:val="%8."/>
      <w:lvlJc w:val="left"/>
      <w:pPr>
        <w:tabs>
          <w:tab w:val="num" w:pos="11431"/>
        </w:tabs>
        <w:ind w:left="11431" w:hanging="360"/>
      </w:pPr>
    </w:lvl>
    <w:lvl w:ilvl="8" w:tentative="1">
      <w:start w:val="1"/>
      <w:numFmt w:val="decimal"/>
      <w:lvlText w:val="%9."/>
      <w:lvlJc w:val="left"/>
      <w:pPr>
        <w:tabs>
          <w:tab w:val="num" w:pos="12151"/>
        </w:tabs>
        <w:ind w:left="12151" w:hanging="360"/>
      </w:pPr>
    </w:lvl>
  </w:abstractNum>
  <w:abstractNum w:abstractNumId="1" w15:restartNumberingAfterBreak="0">
    <w:nsid w:val="1ADB0073"/>
    <w:multiLevelType w:val="multilevel"/>
    <w:tmpl w:val="C1CAE4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4441E"/>
    <w:multiLevelType w:val="hybridMultilevel"/>
    <w:tmpl w:val="E96C90C4"/>
    <w:lvl w:ilvl="0" w:tplc="18F257F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8028B0"/>
    <w:multiLevelType w:val="multilevel"/>
    <w:tmpl w:val="5B589E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FA83E59"/>
    <w:multiLevelType w:val="hybridMultilevel"/>
    <w:tmpl w:val="40A2F356"/>
    <w:lvl w:ilvl="0" w:tplc="2F6EF08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85F2C5A"/>
    <w:multiLevelType w:val="multilevel"/>
    <w:tmpl w:val="04090025"/>
    <w:lvl w:ilvl="0">
      <w:start w:val="1"/>
      <w:numFmt w:val="decimal"/>
      <w:lvlText w:val="%1"/>
      <w:lvlJc w:val="left"/>
      <w:pPr>
        <w:ind w:left="574"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4DFF75CC"/>
    <w:multiLevelType w:val="hybridMultilevel"/>
    <w:tmpl w:val="E04658BE"/>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1F796F"/>
    <w:multiLevelType w:val="multilevel"/>
    <w:tmpl w:val="F872EB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5"/>
  </w:num>
  <w:num w:numId="6">
    <w:abstractNumId w:val="0"/>
  </w:num>
  <w:num w:numId="7">
    <w:abstractNumId w:val="4"/>
  </w:num>
  <w:num w:numId="8">
    <w:abstractNumId w:val="1"/>
  </w:num>
  <w:num w:numId="9">
    <w:abstractNumId w:val="9"/>
  </w:num>
  <w:num w:numId="10">
    <w:abstractNumId w:val="1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E45"/>
    <w:rsid w:val="000056E2"/>
    <w:rsid w:val="00024CC5"/>
    <w:rsid w:val="00027225"/>
    <w:rsid w:val="0003261D"/>
    <w:rsid w:val="00032BAD"/>
    <w:rsid w:val="00056EA9"/>
    <w:rsid w:val="00063CDB"/>
    <w:rsid w:val="00072AD9"/>
    <w:rsid w:val="000746C6"/>
    <w:rsid w:val="000A0344"/>
    <w:rsid w:val="000B6684"/>
    <w:rsid w:val="000C3377"/>
    <w:rsid w:val="000C3FA1"/>
    <w:rsid w:val="000D26FB"/>
    <w:rsid w:val="00113B67"/>
    <w:rsid w:val="0011769D"/>
    <w:rsid w:val="00124B7D"/>
    <w:rsid w:val="0013364F"/>
    <w:rsid w:val="00135325"/>
    <w:rsid w:val="0014367F"/>
    <w:rsid w:val="00147B2F"/>
    <w:rsid w:val="001515F3"/>
    <w:rsid w:val="00156CE9"/>
    <w:rsid w:val="00171EB7"/>
    <w:rsid w:val="00173F69"/>
    <w:rsid w:val="001A6AE3"/>
    <w:rsid w:val="001B2C76"/>
    <w:rsid w:val="001C3043"/>
    <w:rsid w:val="001C34D1"/>
    <w:rsid w:val="001C75BB"/>
    <w:rsid w:val="001E17B6"/>
    <w:rsid w:val="001E1E64"/>
    <w:rsid w:val="001E4987"/>
    <w:rsid w:val="001F64DB"/>
    <w:rsid w:val="00222ECF"/>
    <w:rsid w:val="002655B3"/>
    <w:rsid w:val="00270AF6"/>
    <w:rsid w:val="00272C5B"/>
    <w:rsid w:val="00292AA7"/>
    <w:rsid w:val="00296F95"/>
    <w:rsid w:val="002B35FE"/>
    <w:rsid w:val="002C1C15"/>
    <w:rsid w:val="002C6DD0"/>
    <w:rsid w:val="002D472A"/>
    <w:rsid w:val="002D7681"/>
    <w:rsid w:val="002D7B73"/>
    <w:rsid w:val="002E29AB"/>
    <w:rsid w:val="0030085A"/>
    <w:rsid w:val="003163D8"/>
    <w:rsid w:val="00321FA4"/>
    <w:rsid w:val="0032426A"/>
    <w:rsid w:val="00332D81"/>
    <w:rsid w:val="003513B9"/>
    <w:rsid w:val="003610F9"/>
    <w:rsid w:val="003651D2"/>
    <w:rsid w:val="003704ED"/>
    <w:rsid w:val="00370F13"/>
    <w:rsid w:val="0037225F"/>
    <w:rsid w:val="00374BAC"/>
    <w:rsid w:val="00376D1C"/>
    <w:rsid w:val="00384CAC"/>
    <w:rsid w:val="003C6521"/>
    <w:rsid w:val="003F2223"/>
    <w:rsid w:val="00405DD0"/>
    <w:rsid w:val="0042651A"/>
    <w:rsid w:val="00451037"/>
    <w:rsid w:val="00455218"/>
    <w:rsid w:val="004637FA"/>
    <w:rsid w:val="00475E4C"/>
    <w:rsid w:val="0048168B"/>
    <w:rsid w:val="004A1FB3"/>
    <w:rsid w:val="004A207C"/>
    <w:rsid w:val="004C78AB"/>
    <w:rsid w:val="004F139D"/>
    <w:rsid w:val="005112CE"/>
    <w:rsid w:val="00517626"/>
    <w:rsid w:val="005231C8"/>
    <w:rsid w:val="005264FD"/>
    <w:rsid w:val="00527ED2"/>
    <w:rsid w:val="00536018"/>
    <w:rsid w:val="00543F80"/>
    <w:rsid w:val="00544E2B"/>
    <w:rsid w:val="00544E62"/>
    <w:rsid w:val="00553EC9"/>
    <w:rsid w:val="0056488E"/>
    <w:rsid w:val="00576C00"/>
    <w:rsid w:val="005B0411"/>
    <w:rsid w:val="005B6252"/>
    <w:rsid w:val="005C03CF"/>
    <w:rsid w:val="005C257F"/>
    <w:rsid w:val="005C3B09"/>
    <w:rsid w:val="005F1388"/>
    <w:rsid w:val="005F2FCC"/>
    <w:rsid w:val="005F38E4"/>
    <w:rsid w:val="005F670F"/>
    <w:rsid w:val="0060022F"/>
    <w:rsid w:val="00613661"/>
    <w:rsid w:val="006155B2"/>
    <w:rsid w:val="00616CD7"/>
    <w:rsid w:val="00616D4C"/>
    <w:rsid w:val="00633812"/>
    <w:rsid w:val="006755AC"/>
    <w:rsid w:val="00693BC9"/>
    <w:rsid w:val="006B0B8A"/>
    <w:rsid w:val="006B60ED"/>
    <w:rsid w:val="006C3768"/>
    <w:rsid w:val="006C4142"/>
    <w:rsid w:val="006C6D76"/>
    <w:rsid w:val="006D5B38"/>
    <w:rsid w:val="006D7933"/>
    <w:rsid w:val="006E37E2"/>
    <w:rsid w:val="006E3B8E"/>
    <w:rsid w:val="006F4ABE"/>
    <w:rsid w:val="00703DE3"/>
    <w:rsid w:val="00725D06"/>
    <w:rsid w:val="007364A2"/>
    <w:rsid w:val="00756817"/>
    <w:rsid w:val="00782F09"/>
    <w:rsid w:val="007A3D50"/>
    <w:rsid w:val="007A48B2"/>
    <w:rsid w:val="007B22C3"/>
    <w:rsid w:val="007B514F"/>
    <w:rsid w:val="007C5475"/>
    <w:rsid w:val="007E05AA"/>
    <w:rsid w:val="007E43F6"/>
    <w:rsid w:val="0081264E"/>
    <w:rsid w:val="00814D25"/>
    <w:rsid w:val="00827B35"/>
    <w:rsid w:val="00833453"/>
    <w:rsid w:val="00841E12"/>
    <w:rsid w:val="00845E6A"/>
    <w:rsid w:val="0085455A"/>
    <w:rsid w:val="00854A5F"/>
    <w:rsid w:val="00863429"/>
    <w:rsid w:val="00874F93"/>
    <w:rsid w:val="00876677"/>
    <w:rsid w:val="0088472F"/>
    <w:rsid w:val="008940AB"/>
    <w:rsid w:val="00896F57"/>
    <w:rsid w:val="008B1CEB"/>
    <w:rsid w:val="008B7C24"/>
    <w:rsid w:val="008C1574"/>
    <w:rsid w:val="008C20B4"/>
    <w:rsid w:val="008C4030"/>
    <w:rsid w:val="008C4E45"/>
    <w:rsid w:val="008C4EA9"/>
    <w:rsid w:val="008D539E"/>
    <w:rsid w:val="008E14EE"/>
    <w:rsid w:val="008F191D"/>
    <w:rsid w:val="008F2097"/>
    <w:rsid w:val="0090244E"/>
    <w:rsid w:val="0091552F"/>
    <w:rsid w:val="00916E8B"/>
    <w:rsid w:val="00921F8C"/>
    <w:rsid w:val="00940DE5"/>
    <w:rsid w:val="009415ED"/>
    <w:rsid w:val="00961D74"/>
    <w:rsid w:val="009755D3"/>
    <w:rsid w:val="00976229"/>
    <w:rsid w:val="00976AE6"/>
    <w:rsid w:val="009B1845"/>
    <w:rsid w:val="009C79E0"/>
    <w:rsid w:val="009D503E"/>
    <w:rsid w:val="009D66B5"/>
    <w:rsid w:val="009E27EB"/>
    <w:rsid w:val="009F3E01"/>
    <w:rsid w:val="00A0B2FB"/>
    <w:rsid w:val="00A12D69"/>
    <w:rsid w:val="00A15F68"/>
    <w:rsid w:val="00A24AC2"/>
    <w:rsid w:val="00A35B79"/>
    <w:rsid w:val="00A5013D"/>
    <w:rsid w:val="00A710E1"/>
    <w:rsid w:val="00A7149E"/>
    <w:rsid w:val="00A91422"/>
    <w:rsid w:val="00A95F28"/>
    <w:rsid w:val="00A96AA0"/>
    <w:rsid w:val="00AB2A07"/>
    <w:rsid w:val="00AD27C2"/>
    <w:rsid w:val="00AD6CEC"/>
    <w:rsid w:val="00AE25B7"/>
    <w:rsid w:val="00AE4D00"/>
    <w:rsid w:val="00B05F20"/>
    <w:rsid w:val="00B22898"/>
    <w:rsid w:val="00B33574"/>
    <w:rsid w:val="00B47E43"/>
    <w:rsid w:val="00B63EE6"/>
    <w:rsid w:val="00B64FA0"/>
    <w:rsid w:val="00B854E8"/>
    <w:rsid w:val="00B95879"/>
    <w:rsid w:val="00BA3550"/>
    <w:rsid w:val="00BA630D"/>
    <w:rsid w:val="00BC22B2"/>
    <w:rsid w:val="00BC3111"/>
    <w:rsid w:val="00BC470A"/>
    <w:rsid w:val="00BD4AFE"/>
    <w:rsid w:val="00C11029"/>
    <w:rsid w:val="00C16CA7"/>
    <w:rsid w:val="00C17E45"/>
    <w:rsid w:val="00C251E8"/>
    <w:rsid w:val="00C5272A"/>
    <w:rsid w:val="00C53686"/>
    <w:rsid w:val="00C64069"/>
    <w:rsid w:val="00C6587E"/>
    <w:rsid w:val="00C67067"/>
    <w:rsid w:val="00C7578D"/>
    <w:rsid w:val="00CA09CB"/>
    <w:rsid w:val="00CA4873"/>
    <w:rsid w:val="00CB1A01"/>
    <w:rsid w:val="00CB2ADA"/>
    <w:rsid w:val="00CC0147"/>
    <w:rsid w:val="00CC4BE3"/>
    <w:rsid w:val="00CD0CC9"/>
    <w:rsid w:val="00CD4B96"/>
    <w:rsid w:val="00CE1B95"/>
    <w:rsid w:val="00D00E02"/>
    <w:rsid w:val="00D01522"/>
    <w:rsid w:val="00D022EC"/>
    <w:rsid w:val="00D05985"/>
    <w:rsid w:val="00D27A38"/>
    <w:rsid w:val="00D51D5D"/>
    <w:rsid w:val="00D649E5"/>
    <w:rsid w:val="00D72EC0"/>
    <w:rsid w:val="00D77117"/>
    <w:rsid w:val="00D812F1"/>
    <w:rsid w:val="00D9373D"/>
    <w:rsid w:val="00D950D5"/>
    <w:rsid w:val="00D974C3"/>
    <w:rsid w:val="00DA4FA5"/>
    <w:rsid w:val="00DC09D2"/>
    <w:rsid w:val="00DD0008"/>
    <w:rsid w:val="00DD47AE"/>
    <w:rsid w:val="00DD574B"/>
    <w:rsid w:val="00DD771D"/>
    <w:rsid w:val="00DE33A6"/>
    <w:rsid w:val="00DE35C7"/>
    <w:rsid w:val="00DF5ABB"/>
    <w:rsid w:val="00DF6B1F"/>
    <w:rsid w:val="00E050A4"/>
    <w:rsid w:val="00E46F7E"/>
    <w:rsid w:val="00E479FB"/>
    <w:rsid w:val="00E5335F"/>
    <w:rsid w:val="00E54DE2"/>
    <w:rsid w:val="00E57B49"/>
    <w:rsid w:val="00E661DB"/>
    <w:rsid w:val="00E851A4"/>
    <w:rsid w:val="00E8533A"/>
    <w:rsid w:val="00EA4BE4"/>
    <w:rsid w:val="00EA54FA"/>
    <w:rsid w:val="00EC044B"/>
    <w:rsid w:val="00ED0FF6"/>
    <w:rsid w:val="00ED5021"/>
    <w:rsid w:val="00EE4B57"/>
    <w:rsid w:val="00EF256B"/>
    <w:rsid w:val="00EF7883"/>
    <w:rsid w:val="00F0447F"/>
    <w:rsid w:val="00F165F2"/>
    <w:rsid w:val="00F17182"/>
    <w:rsid w:val="00F24B00"/>
    <w:rsid w:val="00F27086"/>
    <w:rsid w:val="00F55B34"/>
    <w:rsid w:val="00F629F0"/>
    <w:rsid w:val="00F81D72"/>
    <w:rsid w:val="00FA3A96"/>
    <w:rsid w:val="00FB412D"/>
    <w:rsid w:val="00FC1803"/>
    <w:rsid w:val="00FC6EA9"/>
    <w:rsid w:val="00FD511F"/>
    <w:rsid w:val="00FE7DD9"/>
    <w:rsid w:val="00FF75F9"/>
    <w:rsid w:val="0C272DA1"/>
    <w:rsid w:val="5174803D"/>
    <w:rsid w:val="64CA324F"/>
    <w:rsid w:val="64DEC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74A0337"/>
  <w15:chartTrackingRefBased/>
  <w15:docId w15:val="{713D39BA-8478-4D95-887B-1C0FE33C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9FB"/>
    <w:rPr>
      <w:rFonts w:ascii="Times New Roman" w:eastAsia="Times New Roman" w:hAnsi="Times New Roman" w:cs="Times New Roman"/>
      <w:kern w:val="0"/>
      <w:lang w:val="zh-TW" w:eastAsia="zh-CN"/>
      <w14:ligatures w14:val="none"/>
    </w:rPr>
  </w:style>
  <w:style w:type="paragraph" w:styleId="1">
    <w:name w:val="heading 1"/>
    <w:aliases w:val="H1,h1,Heading 1 3GPP"/>
    <w:next w:val="a"/>
    <w:link w:val="10"/>
    <w:qFormat/>
    <w:rsid w:val="008C4E45"/>
    <w:pPr>
      <w:keepNext/>
      <w:keepLines/>
      <w:pBdr>
        <w:top w:val="single" w:sz="12" w:space="3" w:color="auto"/>
      </w:pBdr>
      <w:spacing w:before="240" w:after="180"/>
      <w:outlineLvl w:val="0"/>
    </w:pPr>
    <w:rPr>
      <w:rFonts w:ascii="Arial" w:eastAsia="Times New Roman" w:hAnsi="Arial" w:cs="Times New Roman"/>
      <w:kern w:val="0"/>
      <w:sz w:val="36"/>
      <w:lang w:val="en-GB" w:eastAsia="en-US"/>
      <w14:ligatures w14:val="none"/>
    </w:rPr>
  </w:style>
  <w:style w:type="paragraph" w:styleId="2">
    <w:name w:val="heading 2"/>
    <w:aliases w:val="H2,h2,DO NOT USE_h2,h21,Heading 2 3GPP"/>
    <w:basedOn w:val="1"/>
    <w:next w:val="a"/>
    <w:link w:val="20"/>
    <w:qFormat/>
    <w:rsid w:val="008C4E45"/>
    <w:pPr>
      <w:numPr>
        <w:ilvl w:val="1"/>
        <w:numId w:val="1"/>
      </w:numPr>
      <w:pBdr>
        <w:top w:val="none" w:sz="0" w:space="0" w:color="auto"/>
      </w:pBdr>
      <w:spacing w:before="180"/>
      <w:outlineLvl w:val="1"/>
    </w:pPr>
    <w:rPr>
      <w:sz w:val="32"/>
    </w:rPr>
  </w:style>
  <w:style w:type="paragraph" w:styleId="3">
    <w:name w:val="heading 3"/>
    <w:aliases w:val="Heading 3 3GPP"/>
    <w:basedOn w:val="2"/>
    <w:next w:val="a"/>
    <w:link w:val="30"/>
    <w:qFormat/>
    <w:rsid w:val="008C4E45"/>
    <w:pPr>
      <w:numPr>
        <w:ilvl w:val="2"/>
      </w:numPr>
      <w:spacing w:before="120"/>
      <w:outlineLvl w:val="2"/>
    </w:pPr>
    <w:rPr>
      <w:sz w:val="28"/>
    </w:rPr>
  </w:style>
  <w:style w:type="paragraph" w:styleId="4">
    <w:name w:val="heading 4"/>
    <w:basedOn w:val="a"/>
    <w:next w:val="a"/>
    <w:link w:val="40"/>
    <w:uiPriority w:val="9"/>
    <w:semiHidden/>
    <w:unhideWhenUsed/>
    <w:qFormat/>
    <w:rsid w:val="008C4E45"/>
    <w:pPr>
      <w:keepNext/>
      <w:spacing w:line="720" w:lineRule="auto"/>
      <w:outlineLvl w:val="3"/>
    </w:pPr>
    <w:rPr>
      <w:rFonts w:asciiTheme="majorHAnsi" w:eastAsiaTheme="majorEastAsia" w:hAnsiTheme="majorHAnsi" w:cstheme="majorBidi"/>
      <w:sz w:val="36"/>
      <w:szCs w:val="36"/>
    </w:rPr>
  </w:style>
  <w:style w:type="paragraph" w:styleId="5">
    <w:name w:val="heading 5"/>
    <w:basedOn w:val="4"/>
    <w:next w:val="a"/>
    <w:link w:val="50"/>
    <w:qFormat/>
    <w:rsid w:val="008C4E45"/>
    <w:pPr>
      <w:keepLines/>
      <w:numPr>
        <w:ilvl w:val="4"/>
        <w:numId w:val="1"/>
      </w:numPr>
      <w:spacing w:before="120" w:after="180" w:line="240" w:lineRule="auto"/>
      <w:outlineLvl w:val="4"/>
    </w:pPr>
    <w:rPr>
      <w:rFonts w:ascii="Arial" w:eastAsia="Times New Roman" w:hAnsi="Arial" w:cs="Times New Roman"/>
      <w:sz w:val="22"/>
      <w:szCs w:val="24"/>
      <w:lang w:val="en-GB" w:eastAsia="en-US"/>
    </w:rPr>
  </w:style>
  <w:style w:type="paragraph" w:styleId="6">
    <w:name w:val="heading 6"/>
    <w:basedOn w:val="a"/>
    <w:next w:val="a"/>
    <w:link w:val="60"/>
    <w:qFormat/>
    <w:rsid w:val="008C4E45"/>
    <w:pPr>
      <w:keepNext/>
      <w:keepLines/>
      <w:numPr>
        <w:ilvl w:val="5"/>
        <w:numId w:val="1"/>
      </w:numPr>
      <w:spacing w:before="120" w:after="180"/>
      <w:outlineLvl w:val="5"/>
    </w:pPr>
    <w:rPr>
      <w:rFonts w:ascii="Arial" w:hAnsi="Arial"/>
      <w:sz w:val="20"/>
      <w:lang w:val="en-GB" w:eastAsia="en-US"/>
    </w:rPr>
  </w:style>
  <w:style w:type="paragraph" w:styleId="7">
    <w:name w:val="heading 7"/>
    <w:basedOn w:val="a"/>
    <w:next w:val="a"/>
    <w:link w:val="70"/>
    <w:qFormat/>
    <w:rsid w:val="008C4E45"/>
    <w:pPr>
      <w:keepNext/>
      <w:keepLines/>
      <w:numPr>
        <w:ilvl w:val="6"/>
        <w:numId w:val="1"/>
      </w:numPr>
      <w:spacing w:before="120" w:after="180"/>
      <w:outlineLvl w:val="6"/>
    </w:pPr>
    <w:rPr>
      <w:rFonts w:ascii="Arial" w:hAnsi="Arial"/>
      <w:sz w:val="20"/>
      <w:lang w:val="en-GB" w:eastAsia="en-US"/>
    </w:rPr>
  </w:style>
  <w:style w:type="paragraph" w:styleId="8">
    <w:name w:val="heading 8"/>
    <w:basedOn w:val="1"/>
    <w:next w:val="a"/>
    <w:link w:val="80"/>
    <w:qFormat/>
    <w:rsid w:val="008C4E45"/>
    <w:pPr>
      <w:numPr>
        <w:ilvl w:val="7"/>
        <w:numId w:val="1"/>
      </w:numPr>
      <w:outlineLvl w:val="7"/>
    </w:pPr>
  </w:style>
  <w:style w:type="paragraph" w:styleId="9">
    <w:name w:val="heading 9"/>
    <w:basedOn w:val="8"/>
    <w:next w:val="a"/>
    <w:link w:val="90"/>
    <w:qFormat/>
    <w:rsid w:val="008C4E4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8C4E45"/>
    <w:rPr>
      <w:rFonts w:ascii="Arial" w:eastAsia="Times New Roman" w:hAnsi="Arial" w:cs="Times New Roman"/>
      <w:kern w:val="0"/>
      <w:sz w:val="36"/>
      <w:lang w:val="en-GB" w:eastAsia="en-US"/>
      <w14:ligatures w14:val="none"/>
    </w:rPr>
  </w:style>
  <w:style w:type="character" w:customStyle="1" w:styleId="20">
    <w:name w:val="標題 2 字元"/>
    <w:aliases w:val="H2 字元,h2 字元,DO NOT USE_h2 字元,h21 字元,Heading 2 3GPP 字元"/>
    <w:basedOn w:val="a0"/>
    <w:link w:val="2"/>
    <w:rsid w:val="008C4E45"/>
    <w:rPr>
      <w:rFonts w:ascii="Arial" w:eastAsia="Times New Roman" w:hAnsi="Arial" w:cs="Times New Roman"/>
      <w:kern w:val="0"/>
      <w:sz w:val="32"/>
      <w:lang w:val="en-GB" w:eastAsia="en-US"/>
      <w14:ligatures w14:val="none"/>
    </w:rPr>
  </w:style>
  <w:style w:type="character" w:customStyle="1" w:styleId="30">
    <w:name w:val="標題 3 字元"/>
    <w:aliases w:val="Heading 3 3GPP 字元"/>
    <w:basedOn w:val="a0"/>
    <w:link w:val="3"/>
    <w:rsid w:val="008C4E45"/>
    <w:rPr>
      <w:rFonts w:ascii="Arial" w:eastAsia="Times New Roman" w:hAnsi="Arial" w:cs="Times New Roman"/>
      <w:kern w:val="0"/>
      <w:sz w:val="28"/>
      <w:lang w:val="en-GB" w:eastAsia="en-US"/>
      <w14:ligatures w14:val="none"/>
    </w:rPr>
  </w:style>
  <w:style w:type="character" w:customStyle="1" w:styleId="50">
    <w:name w:val="標題 5 字元"/>
    <w:basedOn w:val="a0"/>
    <w:link w:val="5"/>
    <w:rsid w:val="008C4E45"/>
    <w:rPr>
      <w:rFonts w:ascii="Arial" w:eastAsia="Times New Roman" w:hAnsi="Arial" w:cs="Times New Roman"/>
      <w:kern w:val="0"/>
      <w:sz w:val="22"/>
      <w:lang w:val="en-GB" w:eastAsia="en-US"/>
      <w14:ligatures w14:val="none"/>
    </w:rPr>
  </w:style>
  <w:style w:type="character" w:customStyle="1" w:styleId="60">
    <w:name w:val="標題 6 字元"/>
    <w:basedOn w:val="a0"/>
    <w:link w:val="6"/>
    <w:rsid w:val="008C4E45"/>
    <w:rPr>
      <w:rFonts w:ascii="Arial" w:eastAsia="Times New Roman" w:hAnsi="Arial" w:cs="Times New Roman"/>
      <w:kern w:val="0"/>
      <w:sz w:val="20"/>
      <w:lang w:val="en-GB" w:eastAsia="en-US"/>
      <w14:ligatures w14:val="none"/>
    </w:rPr>
  </w:style>
  <w:style w:type="character" w:customStyle="1" w:styleId="70">
    <w:name w:val="標題 7 字元"/>
    <w:basedOn w:val="a0"/>
    <w:link w:val="7"/>
    <w:rsid w:val="008C4E45"/>
    <w:rPr>
      <w:rFonts w:ascii="Arial" w:eastAsia="Times New Roman" w:hAnsi="Arial" w:cs="Times New Roman"/>
      <w:kern w:val="0"/>
      <w:sz w:val="20"/>
      <w:lang w:val="en-GB" w:eastAsia="en-US"/>
      <w14:ligatures w14:val="none"/>
    </w:rPr>
  </w:style>
  <w:style w:type="character" w:customStyle="1" w:styleId="80">
    <w:name w:val="標題 8 字元"/>
    <w:basedOn w:val="a0"/>
    <w:link w:val="8"/>
    <w:rsid w:val="008C4E45"/>
    <w:rPr>
      <w:rFonts w:ascii="Arial" w:eastAsia="Times New Roman" w:hAnsi="Arial" w:cs="Times New Roman"/>
      <w:kern w:val="0"/>
      <w:sz w:val="36"/>
      <w:lang w:val="en-GB" w:eastAsia="en-US"/>
      <w14:ligatures w14:val="none"/>
    </w:rPr>
  </w:style>
  <w:style w:type="character" w:customStyle="1" w:styleId="90">
    <w:name w:val="標題 9 字元"/>
    <w:basedOn w:val="a0"/>
    <w:link w:val="9"/>
    <w:rsid w:val="008C4E45"/>
    <w:rPr>
      <w:rFonts w:ascii="Arial" w:eastAsia="Times New Roman" w:hAnsi="Arial" w:cs="Times New Roman"/>
      <w:kern w:val="0"/>
      <w:sz w:val="36"/>
      <w:lang w:val="en-GB" w:eastAsia="en-US"/>
      <w14:ligatures w14:val="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C4E45"/>
    <w:pPr>
      <w:widowControl w:val="0"/>
      <w:overflowPunct w:val="0"/>
      <w:autoSpaceDE w:val="0"/>
      <w:autoSpaceDN w:val="0"/>
      <w:adjustRightInd w:val="0"/>
      <w:textAlignment w:val="baseline"/>
    </w:pPr>
    <w:rPr>
      <w:rFonts w:ascii="Arial" w:eastAsia="Times New Roman" w:hAnsi="Arial" w:cs="Times New Roman"/>
      <w:b/>
      <w:noProof/>
      <w:kern w:val="0"/>
      <w:sz w:val="18"/>
      <w:lang w:val="en-GB" w:eastAsia="ja-JP"/>
      <w14:ligatures w14:val="non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8C4E45"/>
    <w:rPr>
      <w:rFonts w:ascii="Arial" w:eastAsia="Times New Roman" w:hAnsi="Arial" w:cs="Times New Roman"/>
      <w:b/>
      <w:noProof/>
      <w:kern w:val="0"/>
      <w:sz w:val="18"/>
      <w:lang w:val="en-GB" w:eastAsia="ja-JP"/>
      <w14:ligatures w14:val="none"/>
    </w:rPr>
  </w:style>
  <w:style w:type="paragraph" w:customStyle="1" w:styleId="EmailDiscussion2">
    <w:name w:val="EmailDiscussion2"/>
    <w:basedOn w:val="a"/>
    <w:qFormat/>
    <w:rsid w:val="008C4E45"/>
    <w:pPr>
      <w:tabs>
        <w:tab w:val="left" w:pos="1622"/>
      </w:tabs>
      <w:ind w:left="1622" w:hanging="363"/>
    </w:pPr>
    <w:rPr>
      <w:rFonts w:ascii="Arial" w:eastAsia="MS Mincho" w:hAnsi="Arial"/>
      <w:sz w:val="20"/>
      <w:lang w:val="en-GB" w:eastAsia="en-GB"/>
    </w:rPr>
  </w:style>
  <w:style w:type="paragraph" w:customStyle="1" w:styleId="EmailDiscussion">
    <w:name w:val="EmailDiscussion"/>
    <w:basedOn w:val="a"/>
    <w:next w:val="EmailDiscussion2"/>
    <w:link w:val="EmailDiscussionChar"/>
    <w:qFormat/>
    <w:rsid w:val="008C4E45"/>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8C4E45"/>
    <w:rPr>
      <w:rFonts w:ascii="Arial" w:eastAsia="MS Mincho" w:hAnsi="Arial" w:cs="Times New Roman"/>
      <w:b/>
      <w:kern w:val="0"/>
      <w:sz w:val="20"/>
      <w:lang w:val="en-GB" w:eastAsia="en-GB"/>
      <w14:ligatures w14:val="none"/>
    </w:rPr>
  </w:style>
  <w:style w:type="character" w:customStyle="1" w:styleId="40">
    <w:name w:val="標題 4 字元"/>
    <w:basedOn w:val="a0"/>
    <w:link w:val="4"/>
    <w:uiPriority w:val="9"/>
    <w:semiHidden/>
    <w:rsid w:val="008C4E45"/>
    <w:rPr>
      <w:rFonts w:asciiTheme="majorHAnsi" w:eastAsiaTheme="majorEastAsia" w:hAnsiTheme="majorHAnsi" w:cstheme="majorBidi"/>
      <w:kern w:val="0"/>
      <w:sz w:val="36"/>
      <w:szCs w:val="36"/>
      <w:lang w:val="zh-TW" w:eastAsia="zh-CN"/>
      <w14:ligatures w14:val="none"/>
    </w:rPr>
  </w:style>
  <w:style w:type="table" w:styleId="a5">
    <w:name w:val="Table Grid"/>
    <w:basedOn w:val="a1"/>
    <w:uiPriority w:val="59"/>
    <w:qFormat/>
    <w:rsid w:val="00374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374BAC"/>
    <w:pPr>
      <w:spacing w:before="100" w:beforeAutospacing="1" w:after="100" w:afterAutospacing="1"/>
    </w:pPr>
    <w:rPr>
      <w:rFonts w:ascii="新細明體" w:eastAsia="新細明體" w:hAnsi="新細明體" w:cs="新細明體"/>
      <w:lang w:val="en-US" w:eastAsia="zh-TW"/>
    </w:rPr>
  </w:style>
  <w:style w:type="character" w:customStyle="1" w:styleId="normaltextrun">
    <w:name w:val="normaltextrun"/>
    <w:basedOn w:val="a0"/>
    <w:rsid w:val="00374BAC"/>
  </w:style>
  <w:style w:type="character" w:customStyle="1" w:styleId="eop">
    <w:name w:val="eop"/>
    <w:basedOn w:val="a0"/>
    <w:rsid w:val="00374BAC"/>
  </w:style>
  <w:style w:type="paragraph" w:styleId="a6">
    <w:name w:val="List Paragraph"/>
    <w:aliases w:val="목록 단,?? ??,?????,????,목록 단락,Grille moyenne 1 - Accent 21,- Bullets,1st level - Bullet List Paragraph,List Paragraph1,Lettre d'introduction,Paragrafo elenco,Normal bullet 2,Bullet list,Numbered List,Lista1,Task Body,3 Txt tabla,列出段落,リスト段落,列出段落1,列表段落"/>
    <w:basedOn w:val="a"/>
    <w:link w:val="a7"/>
    <w:uiPriority w:val="99"/>
    <w:qFormat/>
    <w:rsid w:val="00C17E45"/>
    <w:pPr>
      <w:ind w:leftChars="200" w:left="480"/>
    </w:pPr>
  </w:style>
  <w:style w:type="paragraph" w:styleId="a8">
    <w:name w:val="Revision"/>
    <w:hidden/>
    <w:uiPriority w:val="99"/>
    <w:semiHidden/>
    <w:rsid w:val="00270AF6"/>
    <w:rPr>
      <w:rFonts w:ascii="Times New Roman" w:eastAsia="Times New Roman" w:hAnsi="Times New Roman" w:cs="Times New Roman"/>
      <w:kern w:val="0"/>
      <w:lang w:val="zh-TW" w:eastAsia="zh-CN"/>
      <w14:ligatures w14:val="none"/>
    </w:rPr>
  </w:style>
  <w:style w:type="character" w:styleId="a9">
    <w:name w:val="annotation reference"/>
    <w:basedOn w:val="a0"/>
    <w:uiPriority w:val="99"/>
    <w:semiHidden/>
    <w:unhideWhenUsed/>
    <w:rsid w:val="00C64069"/>
    <w:rPr>
      <w:sz w:val="18"/>
      <w:szCs w:val="18"/>
    </w:rPr>
  </w:style>
  <w:style w:type="paragraph" w:styleId="aa">
    <w:name w:val="annotation text"/>
    <w:basedOn w:val="a"/>
    <w:link w:val="ab"/>
    <w:uiPriority w:val="99"/>
    <w:unhideWhenUsed/>
    <w:rsid w:val="00C64069"/>
  </w:style>
  <w:style w:type="character" w:customStyle="1" w:styleId="ab">
    <w:name w:val="註解文字 字元"/>
    <w:basedOn w:val="a0"/>
    <w:link w:val="aa"/>
    <w:uiPriority w:val="99"/>
    <w:rsid w:val="00C64069"/>
    <w:rPr>
      <w:rFonts w:ascii="Times New Roman" w:eastAsia="Times New Roman" w:hAnsi="Times New Roman" w:cs="Times New Roman"/>
      <w:kern w:val="0"/>
      <w:lang w:val="zh-TW" w:eastAsia="zh-CN"/>
      <w14:ligatures w14:val="none"/>
    </w:rPr>
  </w:style>
  <w:style w:type="paragraph" w:styleId="ac">
    <w:name w:val="annotation subject"/>
    <w:basedOn w:val="aa"/>
    <w:next w:val="aa"/>
    <w:link w:val="ad"/>
    <w:uiPriority w:val="99"/>
    <w:semiHidden/>
    <w:unhideWhenUsed/>
    <w:rsid w:val="00C64069"/>
    <w:rPr>
      <w:b/>
      <w:bCs/>
    </w:rPr>
  </w:style>
  <w:style w:type="character" w:customStyle="1" w:styleId="ad">
    <w:name w:val="註解主旨 字元"/>
    <w:basedOn w:val="ab"/>
    <w:link w:val="ac"/>
    <w:uiPriority w:val="99"/>
    <w:semiHidden/>
    <w:rsid w:val="00C64069"/>
    <w:rPr>
      <w:rFonts w:ascii="Times New Roman" w:eastAsia="Times New Roman" w:hAnsi="Times New Roman" w:cs="Times New Roman"/>
      <w:b/>
      <w:bCs/>
      <w:kern w:val="0"/>
      <w:lang w:val="zh-TW" w:eastAsia="zh-CN"/>
      <w14:ligatures w14:val="none"/>
    </w:rPr>
  </w:style>
  <w:style w:type="character" w:styleId="ae">
    <w:name w:val="Hyperlink"/>
    <w:basedOn w:val="a0"/>
    <w:uiPriority w:val="99"/>
    <w:unhideWhenUsed/>
    <w:rsid w:val="00833453"/>
    <w:rPr>
      <w:color w:val="0563C1" w:themeColor="hyperlink"/>
      <w:u w:val="single"/>
    </w:rPr>
  </w:style>
  <w:style w:type="character" w:customStyle="1" w:styleId="UnresolvedMention">
    <w:name w:val="Unresolved Mention"/>
    <w:basedOn w:val="a0"/>
    <w:uiPriority w:val="99"/>
    <w:semiHidden/>
    <w:unhideWhenUsed/>
    <w:rsid w:val="00833453"/>
    <w:rPr>
      <w:color w:val="605E5C"/>
      <w:shd w:val="clear" w:color="auto" w:fill="E1DFDD"/>
    </w:rPr>
  </w:style>
  <w:style w:type="paragraph" w:styleId="af">
    <w:name w:val="footer"/>
    <w:basedOn w:val="a"/>
    <w:link w:val="af0"/>
    <w:uiPriority w:val="99"/>
    <w:unhideWhenUsed/>
    <w:rsid w:val="00C7578D"/>
    <w:pPr>
      <w:tabs>
        <w:tab w:val="center" w:pos="4153"/>
        <w:tab w:val="right" w:pos="8306"/>
      </w:tabs>
      <w:snapToGrid w:val="0"/>
    </w:pPr>
    <w:rPr>
      <w:sz w:val="20"/>
      <w:szCs w:val="20"/>
    </w:rPr>
  </w:style>
  <w:style w:type="character" w:customStyle="1" w:styleId="af0">
    <w:name w:val="頁尾 字元"/>
    <w:basedOn w:val="a0"/>
    <w:link w:val="af"/>
    <w:uiPriority w:val="99"/>
    <w:rsid w:val="00C7578D"/>
    <w:rPr>
      <w:rFonts w:ascii="Times New Roman" w:eastAsia="Times New Roman" w:hAnsi="Times New Roman" w:cs="Times New Roman"/>
      <w:kern w:val="0"/>
      <w:sz w:val="20"/>
      <w:szCs w:val="20"/>
      <w:lang w:val="zh-TW" w:eastAsia="zh-CN"/>
      <w14:ligatures w14:val="none"/>
    </w:rPr>
  </w:style>
  <w:style w:type="character" w:customStyle="1" w:styleId="a7">
    <w:name w:val="清單段落 字元"/>
    <w:aliases w:val="목록 단 字元,?? ?? 字元,????? 字元,???? 字元,목록 단락 字元,Grille moyenne 1 - Accent 21 字元,- Bullets 字元,1st level - Bullet List Paragraph 字元,List Paragraph1 字元,Lettre d'introduction 字元,Paragrafo elenco 字元,Normal bullet 2 字元,Bullet list 字元,Numbered List 字元"/>
    <w:link w:val="a6"/>
    <w:uiPriority w:val="99"/>
    <w:qFormat/>
    <w:rsid w:val="00C16CA7"/>
    <w:rPr>
      <w:rFonts w:ascii="Times New Roman" w:eastAsia="Times New Roman" w:hAnsi="Times New Roman" w:cs="Times New Roman"/>
      <w:kern w:val="0"/>
      <w:lang w:val="zh-TW" w:eastAsia="zh-CN"/>
      <w14:ligatures w14:val="none"/>
    </w:rPr>
  </w:style>
  <w:style w:type="paragraph" w:customStyle="1" w:styleId="PL">
    <w:name w:val="PL"/>
    <w:link w:val="PLChar"/>
    <w:qFormat/>
    <w:rsid w:val="00C53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53686"/>
    <w:rPr>
      <w:rFonts w:ascii="Courier New" w:eastAsia="Times New Roman" w:hAnsi="Courier New" w:cs="Times New Roman"/>
      <w:noProof/>
      <w:kern w:val="0"/>
      <w:sz w:val="16"/>
      <w:szCs w:val="20"/>
      <w:shd w:val="clear" w:color="auto" w:fill="E6E6E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91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8A143-0690-456E-B7FD-C98AA3E69644}">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customXml/itemProps2.xml><?xml version="1.0" encoding="utf-8"?>
<ds:datastoreItem xmlns:ds="http://schemas.openxmlformats.org/officeDocument/2006/customXml" ds:itemID="{BDB677CD-3B19-4C6C-9169-68EB7C27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CA4D0-BA93-41D0-9D55-94627E70CA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2024-10-04T02:56:00Z</dcterms:created>
  <dcterms:modified xsi:type="dcterms:W3CDTF">2024-10-04T02:57:00Z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